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114" w:rsidRDefault="006474B7" w:rsidP="006474B7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16*  </w:t>
      </w:r>
      <w:r>
        <w:rPr>
          <w:rFonts w:ascii="宋体" w:hAnsi="宋体" w:hint="eastAsia"/>
          <w:b/>
          <w:sz w:val="32"/>
          <w:szCs w:val="32"/>
        </w:rPr>
        <w:t>母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鸡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582114">
        <w:trPr>
          <w:trHeight w:val="300"/>
        </w:trPr>
        <w:tc>
          <w:tcPr>
            <w:tcW w:w="1365" w:type="dxa"/>
            <w:vAlign w:val="center"/>
          </w:tcPr>
          <w:p w:rsidR="00582114" w:rsidRDefault="006474B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582114" w:rsidRDefault="006474B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582114" w:rsidRDefault="006474B7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正确、流利、有感情地朗读课文，感受作者对母鸡由厌</w:t>
            </w:r>
          </w:p>
          <w:p w:rsidR="00582114" w:rsidRDefault="006474B7" w:rsidP="006474B7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恶到喜爱的情感经历。</w:t>
            </w:r>
          </w:p>
          <w:p w:rsidR="00582114" w:rsidRDefault="006474B7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了解母鸡的生活习性及伟大的母爱在母鸡身上的具体体</w:t>
            </w:r>
          </w:p>
          <w:p w:rsidR="00582114" w:rsidRDefault="006474B7" w:rsidP="006474B7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现。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比较本文与《猫》在写法上的异同点。</w:t>
            </w:r>
          </w:p>
        </w:tc>
        <w:tc>
          <w:tcPr>
            <w:tcW w:w="945" w:type="dxa"/>
            <w:vAlign w:val="center"/>
          </w:tcPr>
          <w:p w:rsidR="00582114" w:rsidRDefault="0058211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82114">
        <w:tc>
          <w:tcPr>
            <w:tcW w:w="1365" w:type="dxa"/>
            <w:vAlign w:val="center"/>
          </w:tcPr>
          <w:p w:rsidR="00582114" w:rsidRDefault="006474B7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582114" w:rsidRDefault="006474B7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了解母鸡的生活习性及伟大的母爱在母鸡身上的具体体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现。</w:t>
            </w:r>
          </w:p>
        </w:tc>
        <w:tc>
          <w:tcPr>
            <w:tcW w:w="945" w:type="dxa"/>
            <w:vMerge w:val="restart"/>
            <w:vAlign w:val="center"/>
          </w:tcPr>
          <w:p w:rsidR="00582114" w:rsidRDefault="0058211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82114">
        <w:tc>
          <w:tcPr>
            <w:tcW w:w="1365" w:type="dxa"/>
            <w:vAlign w:val="center"/>
          </w:tcPr>
          <w:p w:rsidR="00582114" w:rsidRDefault="006474B7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582114" w:rsidRDefault="006474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了解母鸡的生活习性及有关母鸡的趣事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农村的学生可通过实地观察了解，城市的学生可通过阅读、上网、请教他人、利用音像资料等方法进行了解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945" w:type="dxa"/>
            <w:vMerge/>
            <w:vAlign w:val="center"/>
          </w:tcPr>
          <w:p w:rsidR="00582114" w:rsidRDefault="0058211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82114">
        <w:tc>
          <w:tcPr>
            <w:tcW w:w="1365" w:type="dxa"/>
            <w:vAlign w:val="center"/>
          </w:tcPr>
          <w:p w:rsidR="00582114" w:rsidRDefault="006474B7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582114" w:rsidRDefault="006474B7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582114" w:rsidRDefault="0058211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82114">
        <w:trPr>
          <w:trHeight w:val="730"/>
        </w:trPr>
        <w:tc>
          <w:tcPr>
            <w:tcW w:w="7665" w:type="dxa"/>
            <w:gridSpan w:val="2"/>
            <w:vAlign w:val="center"/>
          </w:tcPr>
          <w:p w:rsidR="00582114" w:rsidRDefault="006474B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582114" w:rsidRDefault="006474B7" w:rsidP="006474B7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交流见闻，导入新课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交流课前收集整理的关于母鸡的见闻。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导入新课：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猫是一种很平常的小动物，可在热爱生活的老舍先生看来，却如同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一个既可爱又淘气的孩子。那么，老舍眼里的母鸡又是怎样的呢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这节课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我们继续学习老舍先生的另一篇文章《母鸡》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自读自悟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师生共同制定读阅读目标。</w:t>
            </w:r>
          </w:p>
          <w:p w:rsidR="00582114" w:rsidRDefault="006474B7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圈出生字词，读准字音。</w:t>
            </w:r>
          </w:p>
          <w:p w:rsidR="00582114" w:rsidRDefault="006474B7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．认真朗读课文，达到读正确、读流利。</w:t>
            </w:r>
          </w:p>
          <w:p w:rsidR="00582114" w:rsidRDefault="006474B7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理清文章条理，概括课文主要内容。</w:t>
            </w:r>
          </w:p>
          <w:p w:rsidR="00582114" w:rsidRDefault="006474B7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．弄清课前“导读”中提出的两个问题：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老舍先生笔下的母鸡是一只怎样的母鸡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比较一下，本文和《猫</w:t>
            </w:r>
            <w:r>
              <w:rPr>
                <w:rFonts w:ascii="宋体" w:hAnsi="宋体" w:hint="eastAsia"/>
                <w:sz w:val="24"/>
              </w:rPr>
              <w:t>》两篇文章在写法上各有哪些特点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  (</w:t>
            </w:r>
            <w:r>
              <w:rPr>
                <w:rFonts w:ascii="宋体" w:hAnsi="宋体" w:hint="eastAsia"/>
                <w:sz w:val="24"/>
              </w:rPr>
              <w:t>不同之处：《猫》一文中流露的自始至终是喜爱的情感，而本文体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现的是由厌恶到喜爱的情感变化。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自主阅读，边读边批注。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汇报交流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品评母鸡之长短，体会作者之喜恶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再读课文，小组讨论：</w:t>
            </w:r>
          </w:p>
          <w:p w:rsidR="00582114" w:rsidRDefault="006474B7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．文中直接写作者对母鸡由讨厌到不讨厌这一情感变化的语句有哪</w:t>
            </w:r>
          </w:p>
          <w:p w:rsidR="00582114" w:rsidRDefault="006474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些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582114" w:rsidRDefault="006474B7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如：“我一向讨厌母鸡。”“可是，现在我改变了心思，……”“我不</w:t>
            </w:r>
          </w:p>
          <w:p w:rsidR="00582114" w:rsidRDefault="006474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敢再讨厌母鸡了。”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582114" w:rsidRDefault="006474B7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作者分别通过哪些事例具体写母鸡的讨厌与不讨厌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每个事例各用</w:t>
            </w:r>
          </w:p>
          <w:p w:rsidR="00582114" w:rsidRDefault="006474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一个恰当的词语概括。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如：随处乱叫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欺软怕硬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发狂炫耀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负责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慈爱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勇敢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辛苦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582114" w:rsidRDefault="006474B7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联系上文和生活体验谈谈自己对第九自然段的理解。</w:t>
            </w:r>
          </w:p>
          <w:p w:rsidR="00582114" w:rsidRDefault="006474B7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．句子辨析：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“我不敢再讨厌母鸡了”可改为“我不再讨厌母鸡了’’吗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为什么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全班交流。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同桌合作，有感情地朗读课文。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分辨褒贬，积累语言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思考讨论：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作者在表达自己对母鸡由厌恶到喜爱的情感变化的过程中，遣词造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句的感情色彩也发生了变化，找一找、读一读、品一品。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分类摘抄词语。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把自己所欣赏的词句按褒与贬两类，摘抄在“采蜜本”上。</w:t>
            </w:r>
          </w:p>
          <w:p w:rsidR="00582114" w:rsidRDefault="006474B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反</w:t>
            </w:r>
            <w:r>
              <w:rPr>
                <w:rFonts w:ascii="宋体" w:hAnsi="宋体" w:hint="eastAsia"/>
                <w:sz w:val="24"/>
              </w:rPr>
              <w:t>复回味，走近老舍</w:t>
            </w:r>
          </w:p>
          <w:p w:rsidR="00582114" w:rsidRDefault="006474B7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师生对话，交流各自读过《猫》和《母鸡》后，对老舍及其作品的看</w:t>
            </w:r>
          </w:p>
          <w:p w:rsidR="00582114" w:rsidRDefault="006474B7" w:rsidP="006474B7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法，引导学生初步学习赏析名篇的方法。</w:t>
            </w:r>
          </w:p>
          <w:p w:rsidR="00582114" w:rsidRDefault="006474B7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找一篇老舍先生的其他文章，和好朋友一起读一读，然后互相交流阅</w:t>
            </w:r>
          </w:p>
          <w:p w:rsidR="00582114" w:rsidRDefault="006474B7" w:rsidP="006474B7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读体会。</w:t>
            </w:r>
          </w:p>
        </w:tc>
        <w:tc>
          <w:tcPr>
            <w:tcW w:w="945" w:type="dxa"/>
            <w:vAlign w:val="center"/>
          </w:tcPr>
          <w:p w:rsidR="00582114" w:rsidRDefault="0058211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582114" w:rsidRDefault="00582114"/>
    <w:sectPr w:rsidR="00582114" w:rsidSect="005821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4B7" w:rsidRDefault="006474B7" w:rsidP="006474B7">
      <w:r>
        <w:separator/>
      </w:r>
    </w:p>
  </w:endnote>
  <w:endnote w:type="continuationSeparator" w:id="0">
    <w:p w:rsidR="006474B7" w:rsidRDefault="006474B7" w:rsidP="00647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4B7" w:rsidRDefault="006474B7" w:rsidP="006474B7">
      <w:r>
        <w:separator/>
      </w:r>
    </w:p>
  </w:footnote>
  <w:footnote w:type="continuationSeparator" w:id="0">
    <w:p w:rsidR="006474B7" w:rsidRDefault="006474B7" w:rsidP="00647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1C12"/>
    <w:multiLevelType w:val="singleLevel"/>
    <w:tmpl w:val="58D21C12"/>
    <w:lvl w:ilvl="0">
      <w:start w:val="1"/>
      <w:numFmt w:val="decimal"/>
      <w:suff w:val="nothing"/>
      <w:lvlText w:val="%1."/>
      <w:lvlJc w:val="left"/>
    </w:lvl>
  </w:abstractNum>
  <w:abstractNum w:abstractNumId="1">
    <w:nsid w:val="58D21C66"/>
    <w:multiLevelType w:val="singleLevel"/>
    <w:tmpl w:val="58D21C66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E282F17"/>
    <w:rsid w:val="00582114"/>
    <w:rsid w:val="006474B7"/>
    <w:rsid w:val="2E282F17"/>
    <w:rsid w:val="50A47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21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47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474B7"/>
    <w:rPr>
      <w:kern w:val="2"/>
      <w:sz w:val="18"/>
      <w:szCs w:val="18"/>
    </w:rPr>
  </w:style>
  <w:style w:type="paragraph" w:styleId="a4">
    <w:name w:val="footer"/>
    <w:basedOn w:val="a"/>
    <w:link w:val="Char0"/>
    <w:rsid w:val="00647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474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2016-05-19T06:05:00Z</dcterms:created>
  <dcterms:modified xsi:type="dcterms:W3CDTF">2018-07-03T14:53:00Z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